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8F70D2" w:rsidRDefault="001B77AF" w:rsidP="00B70932">
      <w:pPr>
        <w:spacing w:after="120"/>
        <w:jc w:val="center"/>
      </w:pPr>
      <w:r w:rsidRPr="001B77AF">
        <w:rPr>
          <w:rFonts w:ascii="Arial" w:hAnsi="Arial" w:cs="Arial"/>
          <w:b/>
          <w:bCs/>
          <w:kern w:val="32"/>
          <w:sz w:val="24"/>
          <w:szCs w:val="32"/>
        </w:rPr>
        <w:t>Così anche colui che mangia me vivrà per me</w:t>
      </w:r>
    </w:p>
    <w:p w:rsidR="00946AC7" w:rsidRDefault="00946AC7" w:rsidP="0051142C">
      <w:pPr>
        <w:spacing w:after="120"/>
        <w:jc w:val="both"/>
        <w:rPr>
          <w:rFonts w:ascii="Arial" w:hAnsi="Arial" w:cs="Arial"/>
        </w:rPr>
      </w:pPr>
      <w:r>
        <w:rPr>
          <w:rFonts w:ascii="Arial" w:hAnsi="Arial" w:cs="Arial"/>
        </w:rPr>
        <w:t xml:space="preserve">Cristo Gesù può vivere, vive per il Padre perché il Padre lo ha colmato con la pienezza del suo Santo Spirito. Cristo Gesù ogni giorno si colmava di Spirito Santo attingendolo dal seno del Padre nel quale Lui dimorava, abitava, rimaneva, senza mai uscire da esso. Satana avrebbe voluto che Gesù si separasse dal Padre e per questo lo tentava senza darsi alcuna tregua. Ma Cristo Gesù sempre rimaneva nel seno del Padre, nella sua volontà, in ogni sua Parola. Ecco come il Salmo rivela l’assunzione da parte di Cristo Gesù di tutta la volontà del Padre: </w:t>
      </w:r>
      <w:r w:rsidRPr="0051142C">
        <w:rPr>
          <w:rFonts w:ascii="Arial" w:hAnsi="Arial" w:cs="Arial"/>
          <w:i/>
        </w:rPr>
        <w:t>“</w:t>
      </w:r>
      <w:r w:rsidR="0051142C" w:rsidRPr="0051142C">
        <w:rPr>
          <w:rFonts w:ascii="Arial" w:hAnsi="Arial" w:cs="Arial"/>
          <w:i/>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(Sal 40,1-9)</w:t>
      </w:r>
      <w:r w:rsidR="0051142C">
        <w:rPr>
          <w:rFonts w:ascii="Arial" w:hAnsi="Arial" w:cs="Arial"/>
        </w:rPr>
        <w:t xml:space="preserve">. </w:t>
      </w:r>
      <w:r>
        <w:rPr>
          <w:rFonts w:ascii="Arial" w:hAnsi="Arial" w:cs="Arial"/>
        </w:rPr>
        <w:t>Ecco come il Salmo è stato assunto dallo Spirito Santo per illuminare ogni cuore sul mistero della nostra redenzione:</w:t>
      </w:r>
      <w:r w:rsidR="0051142C" w:rsidRPr="0051142C">
        <w:rPr>
          <w:rFonts w:ascii="Arial" w:hAnsi="Arial" w:cs="Arial"/>
        </w:rPr>
        <w:t xml:space="preserve"> </w:t>
      </w:r>
      <w:r w:rsidR="0051142C" w:rsidRPr="0051142C">
        <w:rPr>
          <w:rFonts w:ascii="Arial" w:hAnsi="Arial" w:cs="Arial"/>
          <w:i/>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r w:rsidR="0051142C">
        <w:rPr>
          <w:rFonts w:ascii="Arial" w:hAnsi="Arial" w:cs="Arial"/>
        </w:rPr>
        <w:t xml:space="preserve">. Attingendo perennemente lo Spirito Santo nel seno del Padre Cristo Gesù ha fatto sua tutta la volontà del Padre. Ha compiuto quanto era scritto per Lui nel rotolo della Legge, dei Profeti, dei Salmi. Nessuna Parola è rimasta incompiuta. </w:t>
      </w:r>
    </w:p>
    <w:p w:rsidR="007A6569" w:rsidRDefault="001B77AF" w:rsidP="009126E1">
      <w:pPr>
        <w:spacing w:after="120"/>
        <w:jc w:val="both"/>
        <w:rPr>
          <w:rFonts w:ascii="Arial" w:hAnsi="Arial" w:cs="Arial"/>
        </w:rPr>
      </w:pPr>
      <w:r w:rsidRPr="003B6B53">
        <w:rPr>
          <w:rFonts w:ascii="Arial" w:hAnsi="Arial" w:cs="Arial"/>
          <w:i/>
        </w:rPr>
        <w:t>Allora</w:t>
      </w:r>
      <w:r w:rsidR="003B6B53" w:rsidRPr="003B6B53">
        <w:rPr>
          <w:rFonts w:ascii="Arial" w:hAnsi="Arial" w:cs="Arial"/>
          <w:i/>
        </w:rPr>
        <w:t xml:space="preserve"> i Giudei si misero a discutere aspramente fra loro: «Come può costui darci la sua carne da mangiare?». </w:t>
      </w:r>
      <w:r w:rsidRPr="003B6B53">
        <w:rPr>
          <w:rFonts w:ascii="Arial" w:hAnsi="Arial" w:cs="Arial"/>
          <w:i/>
        </w:rPr>
        <w:t>Gesù</w:t>
      </w:r>
      <w:r w:rsidR="003B6B53" w:rsidRPr="003B6B53">
        <w:rPr>
          <w:rFonts w:ascii="Arial" w:hAnsi="Arial" w:cs="Arial"/>
          <w:i/>
        </w:rPr>
        <w:t xml:space="preserve"> disse loro: «In verità, in verità io vi dico: se non mangiate la carne del Figlio dell’uomo e non bevete il suo sangue, non avete in voi la vita. </w:t>
      </w:r>
      <w:r w:rsidRPr="003B6B53">
        <w:rPr>
          <w:rFonts w:ascii="Arial" w:hAnsi="Arial" w:cs="Arial"/>
          <w:i/>
        </w:rPr>
        <w:t>Chi</w:t>
      </w:r>
      <w:r w:rsidR="003B6B53" w:rsidRPr="003B6B53">
        <w:rPr>
          <w:rFonts w:ascii="Arial" w:hAnsi="Arial" w:cs="Arial"/>
          <w:i/>
        </w:rPr>
        <w:t xml:space="preserve"> mangia la mia carne e beve il mio sangue ha la vita eterna e io lo risusciterò nell’ultimo giorno. </w:t>
      </w:r>
      <w:r w:rsidRPr="003B6B53">
        <w:rPr>
          <w:rFonts w:ascii="Arial" w:hAnsi="Arial" w:cs="Arial"/>
          <w:i/>
        </w:rPr>
        <w:t>Perché</w:t>
      </w:r>
      <w:r w:rsidR="003B6B53" w:rsidRPr="003B6B53">
        <w:rPr>
          <w:rFonts w:ascii="Arial" w:hAnsi="Arial" w:cs="Arial"/>
          <w:i/>
        </w:rPr>
        <w:t xml:space="preserve"> la mia carne è vero cibo e il mio sangue vera bevanda. </w:t>
      </w:r>
      <w:r w:rsidRPr="003B6B53">
        <w:rPr>
          <w:rFonts w:ascii="Arial" w:hAnsi="Arial" w:cs="Arial"/>
          <w:i/>
        </w:rPr>
        <w:t>Chi</w:t>
      </w:r>
      <w:r w:rsidR="003B6B53" w:rsidRPr="003B6B53">
        <w:rPr>
          <w:rFonts w:ascii="Arial" w:hAnsi="Arial" w:cs="Arial"/>
          <w:i/>
        </w:rPr>
        <w:t xml:space="preserve"> mangia la mia carne e beve il mio sangue rimane in me e io in lui. </w:t>
      </w:r>
      <w:r w:rsidRPr="003B6B53">
        <w:rPr>
          <w:rFonts w:ascii="Arial" w:hAnsi="Arial" w:cs="Arial"/>
          <w:i/>
        </w:rPr>
        <w:t>Come</w:t>
      </w:r>
      <w:r w:rsidR="003B6B53" w:rsidRPr="003B6B53">
        <w:rPr>
          <w:rFonts w:ascii="Arial" w:hAnsi="Arial" w:cs="Arial"/>
          <w:i/>
        </w:rPr>
        <w:t xml:space="preserve"> il Padre, che ha la vita, ha mandato me e io vivo per il Padre, così anche colui che mangia me vivrà per me. </w:t>
      </w:r>
      <w:r w:rsidRPr="003B6B53">
        <w:rPr>
          <w:rFonts w:ascii="Arial" w:hAnsi="Arial" w:cs="Arial"/>
          <w:i/>
        </w:rPr>
        <w:t>Questo</w:t>
      </w:r>
      <w:r w:rsidR="003B6B53" w:rsidRPr="003B6B53">
        <w:rPr>
          <w:rFonts w:ascii="Arial" w:hAnsi="Arial" w:cs="Arial"/>
          <w:i/>
        </w:rPr>
        <w:t xml:space="preserve"> è il pane disceso dal cielo; non è come quello che mangiarono i padri e morirono. Chi mangia questo pane vivrà in eterno».</w:t>
      </w:r>
      <w:r w:rsidR="009126E1" w:rsidRPr="009126E1">
        <w:rPr>
          <w:rFonts w:ascii="Arial" w:hAnsi="Arial" w:cs="Arial"/>
          <w:i/>
        </w:rPr>
        <w:t xml:space="preserve"> </w:t>
      </w:r>
      <w:r w:rsidR="00C93207">
        <w:rPr>
          <w:rFonts w:ascii="Arial" w:hAnsi="Arial" w:cs="Arial"/>
          <w:i/>
        </w:rPr>
        <w:t xml:space="preserve">(Gv </w:t>
      </w:r>
      <w:r w:rsidR="0080138F">
        <w:rPr>
          <w:rFonts w:ascii="Arial" w:hAnsi="Arial" w:cs="Arial"/>
          <w:i/>
        </w:rPr>
        <w:t>6,</w:t>
      </w:r>
      <w:r w:rsidR="003B6B53">
        <w:rPr>
          <w:rFonts w:ascii="Arial" w:hAnsi="Arial" w:cs="Arial"/>
          <w:i/>
        </w:rPr>
        <w:t>52-58)</w:t>
      </w:r>
      <w:r w:rsidR="000A30B0">
        <w:rPr>
          <w:rFonts w:ascii="Arial" w:hAnsi="Arial" w:cs="Arial"/>
          <w:i/>
        </w:rPr>
        <w:t>.</w:t>
      </w:r>
    </w:p>
    <w:p w:rsidR="00DA138B" w:rsidRPr="005C01AB" w:rsidRDefault="009058AB" w:rsidP="005C01AB">
      <w:pPr>
        <w:spacing w:after="120"/>
        <w:jc w:val="both"/>
        <w:rPr>
          <w:rFonts w:ascii="Arial" w:hAnsi="Arial" w:cs="Arial"/>
          <w:b/>
          <w:i/>
          <w:sz w:val="12"/>
        </w:rPr>
      </w:pPr>
      <w:r>
        <w:rPr>
          <w:rFonts w:ascii="Arial" w:hAnsi="Arial" w:cs="Arial"/>
        </w:rPr>
        <w:t>Ogni discepolo di Gesù deve compiere la Parola di Gesù, facendo la volontà di Cristo sua propria volontà. Come farà questo? Divenendo lui vero seno di Cristo Gesù, allo stesso modo che la Vergine Maria fu vero seno per Gesù Signore</w:t>
      </w:r>
      <w:r w:rsidR="008F693F">
        <w:rPr>
          <w:rFonts w:ascii="Arial" w:hAnsi="Arial" w:cs="Arial"/>
        </w:rPr>
        <w:t>. La Vergine Maria ha dato il suo seno a Cristo Gesù, seno fisico e seno spirituale, seno del corpo e seno della sua anima, ha vissuto per Cristo e Cristo in Lei è cresciuto, è divenuto vero e perfetto uomo per opera dello Spirito Santo. Lei lo ha dato al mondo, donandolo ad ogni uomo. Lei lo ha dato al Padre offrendolo sul Golgota in sacrificio e in olocausto. Il mistero che si è compiuto nella Vergine Maria deve compiersi in ogni discepolo di Gesù. Come questo avverrà? Per lo Spirito Santo e la fede in Cristo Gesù, Cristo Gesù viene posto nel seno della nostra vita. Per crescere Lui ha bisogno di un alimento particolare. Ha bisogno della sua carne e del suo sangue. Nutrendosi della sua carne e del suo sangue attraverso il sacramento dell’Eucaristia, lui cresce e dal cristiano potrà essere dato al mondo e ad ogni altro uomo. Se il cristiano non nutre Cristo Gesù con la sua carne e il suo sangue, Gesù non cresce in lui, lui non cresce in Cristo, non crescendo in Cristo non può vivere per Cristo. Nel suo seno Cristo muore, diminuisce. Non vive, non cresce perché non alimentato con la sua carne e il suo sa</w:t>
      </w:r>
      <w:r w:rsidR="006E21CB">
        <w:rPr>
          <w:rFonts w:ascii="Arial" w:hAnsi="Arial" w:cs="Arial"/>
        </w:rPr>
        <w:t>n</w:t>
      </w:r>
      <w:r w:rsidR="008F693F">
        <w:rPr>
          <w:rFonts w:ascii="Arial" w:hAnsi="Arial" w:cs="Arial"/>
        </w:rPr>
        <w:t>gue.</w:t>
      </w:r>
      <w:r w:rsidR="006E21CB">
        <w:rPr>
          <w:rFonts w:ascii="Arial" w:hAnsi="Arial" w:cs="Arial"/>
        </w:rPr>
        <w:t xml:space="preserve"> Morendo Cristo Gesù nel cristiano perché questi sta lontano da questo alimento divino, Cristo Gesù muore anche nella sua parola, nel suo dono, nel suo annuncio. Se il cristiano parla di Cristo, parlerà sempre di un Cristo che è morto nel suo seno. Mai potrà parla del Cristo vivo, del Cristo che attingendo vita nel seno del cristiano può donare vita al mondo intero. Questo significa allora vivere per Cristo: impegnare ogni nostra energia per dare vita a Cristo, ricevendo noi Cristo nell’Eucaristia in purezza di fede, con coscienza governata dalla purissima verità, con un corpo che deve essere santo come quello della Vergine Maria. Altrimenti l’Eucaristia non è ricevuta secondo la sua purissima verità e si trasforma in veleno di morte per Cristo e per coloro che la ricevono. Ecco perché sono tutti in grande errore coloro che vogliono ricevere l’Eucaristia, ma non con corpo santissimo, perché  la loro volontà non vuole tagliare con le sorgenti del male. </w:t>
      </w:r>
      <w:r w:rsidR="005C01AB">
        <w:rPr>
          <w:rFonts w:ascii="Arial" w:hAnsi="Arial" w:cs="Arial"/>
        </w:rPr>
        <w:t xml:space="preserve">Anzi </w:t>
      </w:r>
      <w:r w:rsidR="006E21CB">
        <w:rPr>
          <w:rFonts w:ascii="Arial" w:hAnsi="Arial" w:cs="Arial"/>
        </w:rPr>
        <w:t>in queste sorgenti si vuol</w:t>
      </w:r>
      <w:r w:rsidR="00DC539D">
        <w:rPr>
          <w:rFonts w:ascii="Arial" w:hAnsi="Arial" w:cs="Arial"/>
        </w:rPr>
        <w:t>e</w:t>
      </w:r>
      <w:r w:rsidR="006E21CB">
        <w:rPr>
          <w:rFonts w:ascii="Arial" w:hAnsi="Arial" w:cs="Arial"/>
        </w:rPr>
        <w:t xml:space="preserve"> inabissare e in esse rimanere. </w:t>
      </w:r>
      <w:r w:rsidR="005C01AB">
        <w:rPr>
          <w:rFonts w:ascii="Arial" w:hAnsi="Arial" w:cs="Arial"/>
        </w:rPr>
        <w:t xml:space="preserve">Se si vive nel male, mai si potrà vivere per Cristo e se non si vive per Cristo, Cristo mai potrà essere dato al mondo. Fallisce la nostra missione di discepoli di Gesù. Fallisce anche la nostra vocazione ad essere datori di vita a Cristo per la redenzione del mondo. La Madre di Gesù ci ottenga la grazia di essere vero seno per Cristo Signore. </w:t>
      </w:r>
      <w:r w:rsidR="003A52BE" w:rsidRPr="005C01AB">
        <w:rPr>
          <w:rFonts w:ascii="Arial" w:hAnsi="Arial"/>
          <w:b/>
          <w:sz w:val="12"/>
        </w:rPr>
        <w:t>1</w:t>
      </w:r>
      <w:r w:rsidR="00BD4538" w:rsidRPr="005C01AB">
        <w:rPr>
          <w:rFonts w:ascii="Arial" w:hAnsi="Arial"/>
          <w:b/>
          <w:sz w:val="12"/>
        </w:rPr>
        <w:t>7</w:t>
      </w:r>
      <w:r w:rsidR="0041688E" w:rsidRPr="005C01AB">
        <w:rPr>
          <w:rFonts w:ascii="Arial" w:hAnsi="Arial"/>
          <w:b/>
          <w:sz w:val="12"/>
        </w:rPr>
        <w:t xml:space="preserve"> Aprile </w:t>
      </w:r>
      <w:r w:rsidR="001B656A" w:rsidRPr="005C01AB">
        <w:rPr>
          <w:rFonts w:ascii="Arial" w:hAnsi="Arial"/>
          <w:b/>
          <w:sz w:val="12"/>
        </w:rPr>
        <w:t>2022</w:t>
      </w:r>
    </w:p>
    <w:sectPr w:rsidR="00DA138B" w:rsidRPr="005C01AB" w:rsidSect="005C01A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F86"/>
    <w:rsid w:val="00510BC7"/>
    <w:rsid w:val="0051142C"/>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6975"/>
    <w:rsid w:val="00556E5A"/>
    <w:rsid w:val="00560D3B"/>
    <w:rsid w:val="00561D02"/>
    <w:rsid w:val="00561D33"/>
    <w:rsid w:val="00562AE3"/>
    <w:rsid w:val="00564476"/>
    <w:rsid w:val="005648D5"/>
    <w:rsid w:val="00567491"/>
    <w:rsid w:val="00567E74"/>
    <w:rsid w:val="00567E8E"/>
    <w:rsid w:val="00571583"/>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C01AB"/>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21CB"/>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EC"/>
    <w:rsid w:val="007D409E"/>
    <w:rsid w:val="007D7059"/>
    <w:rsid w:val="007D7C3A"/>
    <w:rsid w:val="007E10EC"/>
    <w:rsid w:val="007E1D8C"/>
    <w:rsid w:val="007E2383"/>
    <w:rsid w:val="007F3B77"/>
    <w:rsid w:val="007F55F6"/>
    <w:rsid w:val="00800F37"/>
    <w:rsid w:val="00800FF2"/>
    <w:rsid w:val="0080138F"/>
    <w:rsid w:val="00803F2E"/>
    <w:rsid w:val="00806058"/>
    <w:rsid w:val="00806894"/>
    <w:rsid w:val="00810BE5"/>
    <w:rsid w:val="00811903"/>
    <w:rsid w:val="00811BB7"/>
    <w:rsid w:val="0081267D"/>
    <w:rsid w:val="00813240"/>
    <w:rsid w:val="008133EF"/>
    <w:rsid w:val="00814CE2"/>
    <w:rsid w:val="00816497"/>
    <w:rsid w:val="008213EE"/>
    <w:rsid w:val="00821C2A"/>
    <w:rsid w:val="008223DB"/>
    <w:rsid w:val="00823721"/>
    <w:rsid w:val="0082428D"/>
    <w:rsid w:val="0082520C"/>
    <w:rsid w:val="00825685"/>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3F"/>
    <w:rsid w:val="008F699A"/>
    <w:rsid w:val="008F70D2"/>
    <w:rsid w:val="0090115E"/>
    <w:rsid w:val="00901FF7"/>
    <w:rsid w:val="00902DA1"/>
    <w:rsid w:val="00903277"/>
    <w:rsid w:val="00904DE6"/>
    <w:rsid w:val="009050F8"/>
    <w:rsid w:val="0090536F"/>
    <w:rsid w:val="009058AB"/>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46AC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CD0"/>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C539D"/>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4465"/>
    <w:rsid w:val="00E157EC"/>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D5A20"/>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8874D-18BD-4B0C-8983-C5DEF5D90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1100</Words>
  <Characters>5047</Characters>
  <Application>Microsoft Office Word</Application>
  <DocSecurity>4</DocSecurity>
  <Lines>66</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